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6E67A" w14:textId="64872C11" w:rsidR="009B248D" w:rsidRPr="009F5AE0" w:rsidRDefault="000963B1" w:rsidP="009F5AE0">
      <w:pPr>
        <w:spacing w:line="480" w:lineRule="auto"/>
        <w:ind w:firstLine="720"/>
        <w:contextualSpacing/>
        <w:rPr>
          <w:rFonts w:ascii="Times New Roman" w:hAnsi="Times New Roman" w:cs="Times New Roman"/>
          <w:sz w:val="24"/>
          <w:szCs w:val="24"/>
        </w:rPr>
      </w:pPr>
      <w:bookmarkStart w:id="0" w:name="_GoBack"/>
      <w:bookmarkEnd w:id="0"/>
      <w:r w:rsidRPr="009F5AE0">
        <w:rPr>
          <w:rFonts w:ascii="Times New Roman" w:hAnsi="Times New Roman" w:cs="Times New Roman"/>
          <w:sz w:val="24"/>
          <w:szCs w:val="24"/>
        </w:rPr>
        <w:t xml:space="preserve">Security incident response is an organized activity carried out to address and manage the aftermath of a cyberattack. Cybercrimes involve the theft of crucial data and information from an individual or organization's platforms. Therefore, proper security </w:t>
      </w:r>
      <w:r w:rsidRPr="009F5AE0">
        <w:rPr>
          <w:rFonts w:ascii="Times New Roman" w:hAnsi="Times New Roman" w:cs="Times New Roman"/>
          <w:sz w:val="24"/>
          <w:szCs w:val="24"/>
        </w:rPr>
        <w:t>and approach must be put in place to avoid cybercrime</w:t>
      </w:r>
      <w:r w:rsidR="009F5AE0" w:rsidRPr="009F5AE0">
        <w:rPr>
          <w:rFonts w:ascii="Times New Roman" w:hAnsi="Times New Roman" w:cs="Times New Roman"/>
          <w:sz w:val="24"/>
          <w:szCs w:val="24"/>
        </w:rPr>
        <w:t xml:space="preserve"> (</w:t>
      </w:r>
      <w:r w:rsidR="009F5AE0" w:rsidRPr="009F5AE0">
        <w:rPr>
          <w:rFonts w:ascii="Times New Roman" w:hAnsi="Times New Roman" w:cs="Times New Roman"/>
          <w:color w:val="222222"/>
          <w:sz w:val="24"/>
          <w:szCs w:val="24"/>
          <w:shd w:val="clear" w:color="auto" w:fill="FFFFFF"/>
        </w:rPr>
        <w:t>Ruefle, Dorofee, et al., 2014)</w:t>
      </w:r>
      <w:r w:rsidRPr="009F5AE0">
        <w:rPr>
          <w:rFonts w:ascii="Times New Roman" w:hAnsi="Times New Roman" w:cs="Times New Roman"/>
          <w:sz w:val="24"/>
          <w:szCs w:val="24"/>
        </w:rPr>
        <w:t>. The response safeguards the potential loss of crucial data and revenues. The most critical need for security</w:t>
      </w:r>
      <w:r w:rsidR="00C82882" w:rsidRPr="009F5AE0">
        <w:rPr>
          <w:rFonts w:ascii="Times New Roman" w:hAnsi="Times New Roman" w:cs="Times New Roman"/>
          <w:sz w:val="24"/>
          <w:szCs w:val="24"/>
        </w:rPr>
        <w:t xml:space="preserve"> incident</w:t>
      </w:r>
      <w:r w:rsidRPr="009F5AE0">
        <w:rPr>
          <w:rFonts w:ascii="Times New Roman" w:hAnsi="Times New Roman" w:cs="Times New Roman"/>
          <w:sz w:val="24"/>
          <w:szCs w:val="24"/>
        </w:rPr>
        <w:t xml:space="preserve"> response </w:t>
      </w:r>
      <w:r w:rsidR="00C82882" w:rsidRPr="009F5AE0">
        <w:rPr>
          <w:rFonts w:ascii="Times New Roman" w:hAnsi="Times New Roman" w:cs="Times New Roman"/>
          <w:sz w:val="24"/>
          <w:szCs w:val="24"/>
        </w:rPr>
        <w:t xml:space="preserve">is to protect and speed up data recovery. The amount of data recovered depends on how fast the IT individuals can recover the hacked network. </w:t>
      </w:r>
    </w:p>
    <w:p w14:paraId="2BE0C61E" w14:textId="5FCD8D5F" w:rsidR="00C82882" w:rsidRPr="009F5AE0" w:rsidRDefault="000963B1" w:rsidP="009F5AE0">
      <w:pPr>
        <w:spacing w:line="480" w:lineRule="auto"/>
        <w:ind w:firstLine="720"/>
        <w:contextualSpacing/>
        <w:rPr>
          <w:rFonts w:ascii="Times New Roman" w:hAnsi="Times New Roman" w:cs="Times New Roman"/>
          <w:sz w:val="24"/>
          <w:szCs w:val="24"/>
        </w:rPr>
      </w:pPr>
      <w:r w:rsidRPr="009F5AE0">
        <w:rPr>
          <w:rFonts w:ascii="Times New Roman" w:hAnsi="Times New Roman" w:cs="Times New Roman"/>
          <w:sz w:val="24"/>
          <w:szCs w:val="24"/>
        </w:rPr>
        <w:t>The primary purpose of the security incident response is to prepare the organization and individuals for any potential danger of cybercrime. These response</w:t>
      </w:r>
      <w:r w:rsidRPr="009F5AE0">
        <w:rPr>
          <w:rFonts w:ascii="Times New Roman" w:hAnsi="Times New Roman" w:cs="Times New Roman"/>
          <w:sz w:val="24"/>
          <w:szCs w:val="24"/>
        </w:rPr>
        <w:t>s are available to IT specialists to hasten their recovery rate during cybercrime attacks. The organization puts in place plans to protect its customer's information and retains its image. Security incident response involves different phases that require f</w:t>
      </w:r>
      <w:r w:rsidRPr="009F5AE0">
        <w:rPr>
          <w:rFonts w:ascii="Times New Roman" w:hAnsi="Times New Roman" w:cs="Times New Roman"/>
          <w:sz w:val="24"/>
          <w:szCs w:val="24"/>
        </w:rPr>
        <w:t>aster assembling to recover and prevent further data theft</w:t>
      </w:r>
      <w:r w:rsidR="009F5AE0" w:rsidRPr="009F5AE0">
        <w:rPr>
          <w:rFonts w:ascii="Times New Roman" w:hAnsi="Times New Roman" w:cs="Times New Roman"/>
          <w:sz w:val="24"/>
          <w:szCs w:val="24"/>
        </w:rPr>
        <w:t xml:space="preserve"> (</w:t>
      </w:r>
      <w:r w:rsidR="009F5AE0" w:rsidRPr="009F5AE0">
        <w:rPr>
          <w:rFonts w:ascii="Times New Roman" w:hAnsi="Times New Roman" w:cs="Times New Roman"/>
          <w:color w:val="222222"/>
          <w:sz w:val="24"/>
          <w:szCs w:val="24"/>
          <w:shd w:val="clear" w:color="auto" w:fill="FFFFFF"/>
        </w:rPr>
        <w:t>Ruefle, Dorofee, et al., 2014)</w:t>
      </w:r>
      <w:r w:rsidRPr="009F5AE0">
        <w:rPr>
          <w:rFonts w:ascii="Times New Roman" w:hAnsi="Times New Roman" w:cs="Times New Roman"/>
          <w:sz w:val="24"/>
          <w:szCs w:val="24"/>
        </w:rPr>
        <w:t xml:space="preserve">. </w:t>
      </w:r>
      <w:r w:rsidR="002755F0" w:rsidRPr="009F5AE0">
        <w:rPr>
          <w:rFonts w:ascii="Times New Roman" w:hAnsi="Times New Roman" w:cs="Times New Roman"/>
          <w:sz w:val="24"/>
          <w:szCs w:val="24"/>
        </w:rPr>
        <w:t xml:space="preserve">The first significant phase is the preparation phase, where the response team lays out specific important guidelines. Activities involved are, assessing the threat detection capability, cyber hunting process, and establishing intelligence feeds. </w:t>
      </w:r>
    </w:p>
    <w:p w14:paraId="4DEC37D0" w14:textId="3BCA044F" w:rsidR="00225F78" w:rsidRPr="009F5AE0" w:rsidRDefault="000963B1" w:rsidP="009F5AE0">
      <w:pPr>
        <w:spacing w:line="480" w:lineRule="auto"/>
        <w:ind w:firstLine="720"/>
        <w:contextualSpacing/>
        <w:rPr>
          <w:rFonts w:ascii="Times New Roman" w:hAnsi="Times New Roman" w:cs="Times New Roman"/>
          <w:sz w:val="24"/>
          <w:szCs w:val="24"/>
        </w:rPr>
      </w:pPr>
      <w:r w:rsidRPr="009F5AE0">
        <w:rPr>
          <w:rFonts w:ascii="Times New Roman" w:hAnsi="Times New Roman" w:cs="Times New Roman"/>
          <w:sz w:val="24"/>
          <w:szCs w:val="24"/>
        </w:rPr>
        <w:t>The second step is detection and reporting of the actual threat. The established monitors detect any illegal activities within the organization software and report them. The</w:t>
      </w:r>
      <w:r w:rsidRPr="009F5AE0">
        <w:rPr>
          <w:rFonts w:ascii="Times New Roman" w:hAnsi="Times New Roman" w:cs="Times New Roman"/>
          <w:sz w:val="24"/>
          <w:szCs w:val="24"/>
        </w:rPr>
        <w:t xml:space="preserve"> third phase is triage and analysis; the platform hacked is analyzed for any damages and potential data loss</w:t>
      </w:r>
      <w:r w:rsidR="009F5AE0" w:rsidRPr="009F5AE0">
        <w:rPr>
          <w:rFonts w:ascii="Times New Roman" w:hAnsi="Times New Roman" w:cs="Times New Roman"/>
          <w:sz w:val="24"/>
          <w:szCs w:val="24"/>
        </w:rPr>
        <w:t xml:space="preserve"> (</w:t>
      </w:r>
      <w:r w:rsidR="009F5AE0" w:rsidRPr="009F5AE0">
        <w:rPr>
          <w:rFonts w:ascii="Times New Roman" w:hAnsi="Times New Roman" w:cs="Times New Roman"/>
          <w:color w:val="222222"/>
          <w:sz w:val="24"/>
          <w:szCs w:val="24"/>
          <w:shd w:val="clear" w:color="auto" w:fill="FFFFFF"/>
        </w:rPr>
        <w:t>Ruefle, Dorofee, et al., 2014)</w:t>
      </w:r>
      <w:r w:rsidRPr="009F5AE0">
        <w:rPr>
          <w:rFonts w:ascii="Times New Roman" w:hAnsi="Times New Roman" w:cs="Times New Roman"/>
          <w:sz w:val="24"/>
          <w:szCs w:val="24"/>
        </w:rPr>
        <w:t>. The remains of the software are assembled and taken for further analysis. The fourth phase is containment and neut</w:t>
      </w:r>
      <w:r w:rsidRPr="009F5AE0">
        <w:rPr>
          <w:rFonts w:ascii="Times New Roman" w:hAnsi="Times New Roman" w:cs="Times New Roman"/>
          <w:sz w:val="24"/>
          <w:szCs w:val="24"/>
        </w:rPr>
        <w:t>ralization of the threat, where the organization carries, coordinates shutdown, wipes and rebuilds, and mitigates threat requests. The last phase is post-incident activity, where the organization determines the extent of damage and how much data is recover</w:t>
      </w:r>
      <w:r w:rsidRPr="009F5AE0">
        <w:rPr>
          <w:rFonts w:ascii="Times New Roman" w:hAnsi="Times New Roman" w:cs="Times New Roman"/>
          <w:sz w:val="24"/>
          <w:szCs w:val="24"/>
        </w:rPr>
        <w:t>ed</w:t>
      </w:r>
      <w:r w:rsidR="009F5AE0">
        <w:rPr>
          <w:rFonts w:ascii="Times New Roman" w:hAnsi="Times New Roman" w:cs="Times New Roman"/>
          <w:sz w:val="24"/>
          <w:szCs w:val="24"/>
        </w:rPr>
        <w:t xml:space="preserve">. </w:t>
      </w:r>
    </w:p>
    <w:p w14:paraId="71001AA9" w14:textId="16EFFA2C" w:rsidR="00225F78" w:rsidRPr="009F5AE0" w:rsidRDefault="000963B1" w:rsidP="009F5AE0">
      <w:pPr>
        <w:spacing w:line="480" w:lineRule="auto"/>
        <w:contextualSpacing/>
        <w:jc w:val="center"/>
        <w:rPr>
          <w:rFonts w:ascii="Times New Roman" w:hAnsi="Times New Roman" w:cs="Times New Roman"/>
          <w:b/>
          <w:bCs/>
          <w:sz w:val="24"/>
          <w:szCs w:val="24"/>
        </w:rPr>
      </w:pPr>
      <w:r w:rsidRPr="009F5AE0">
        <w:rPr>
          <w:rFonts w:ascii="Times New Roman" w:hAnsi="Times New Roman" w:cs="Times New Roman"/>
          <w:b/>
          <w:bCs/>
          <w:sz w:val="24"/>
          <w:szCs w:val="24"/>
        </w:rPr>
        <w:lastRenderedPageBreak/>
        <w:t>References</w:t>
      </w:r>
    </w:p>
    <w:p w14:paraId="0F5D397D" w14:textId="2291A354" w:rsidR="00225F78" w:rsidRPr="009F5AE0" w:rsidRDefault="000963B1" w:rsidP="009F5AE0">
      <w:pPr>
        <w:spacing w:line="480" w:lineRule="auto"/>
        <w:ind w:left="720" w:hanging="720"/>
        <w:contextualSpacing/>
        <w:rPr>
          <w:rFonts w:ascii="Times New Roman" w:hAnsi="Times New Roman" w:cs="Times New Roman"/>
          <w:color w:val="222222"/>
          <w:sz w:val="24"/>
          <w:szCs w:val="24"/>
          <w:shd w:val="clear" w:color="auto" w:fill="FFFFFF"/>
        </w:rPr>
      </w:pPr>
      <w:r w:rsidRPr="009F5AE0">
        <w:rPr>
          <w:rFonts w:ascii="Times New Roman" w:hAnsi="Times New Roman" w:cs="Times New Roman"/>
          <w:color w:val="222222"/>
          <w:sz w:val="24"/>
          <w:szCs w:val="24"/>
          <w:shd w:val="clear" w:color="auto" w:fill="FFFFFF"/>
        </w:rPr>
        <w:t>Ruefle, R., Dorofee, A., Mundie, D., Householder, A. D., Murray, M., &amp; Perl, S. J. (2014). Computer security incident response team development and evolution. </w:t>
      </w:r>
      <w:r w:rsidRPr="009F5AE0">
        <w:rPr>
          <w:rFonts w:ascii="Times New Roman" w:hAnsi="Times New Roman" w:cs="Times New Roman"/>
          <w:i/>
          <w:iCs/>
          <w:color w:val="222222"/>
          <w:sz w:val="24"/>
          <w:szCs w:val="24"/>
          <w:shd w:val="clear" w:color="auto" w:fill="FFFFFF"/>
        </w:rPr>
        <w:t>IEEE Security &amp; Privacy</w:t>
      </w:r>
      <w:r w:rsidRPr="009F5AE0">
        <w:rPr>
          <w:rFonts w:ascii="Times New Roman" w:hAnsi="Times New Roman" w:cs="Times New Roman"/>
          <w:color w:val="222222"/>
          <w:sz w:val="24"/>
          <w:szCs w:val="24"/>
          <w:shd w:val="clear" w:color="auto" w:fill="FFFFFF"/>
        </w:rPr>
        <w:t>, </w:t>
      </w:r>
      <w:r w:rsidRPr="009F5AE0">
        <w:rPr>
          <w:rFonts w:ascii="Times New Roman" w:hAnsi="Times New Roman" w:cs="Times New Roman"/>
          <w:i/>
          <w:iCs/>
          <w:color w:val="222222"/>
          <w:sz w:val="24"/>
          <w:szCs w:val="24"/>
          <w:shd w:val="clear" w:color="auto" w:fill="FFFFFF"/>
        </w:rPr>
        <w:t>12</w:t>
      </w:r>
      <w:r w:rsidRPr="009F5AE0">
        <w:rPr>
          <w:rFonts w:ascii="Times New Roman" w:hAnsi="Times New Roman" w:cs="Times New Roman"/>
          <w:color w:val="222222"/>
          <w:sz w:val="24"/>
          <w:szCs w:val="24"/>
          <w:shd w:val="clear" w:color="auto" w:fill="FFFFFF"/>
        </w:rPr>
        <w:t>(5), 16-26.</w:t>
      </w:r>
    </w:p>
    <w:p w14:paraId="4833942C" w14:textId="77777777" w:rsidR="00225F78" w:rsidRPr="009F5AE0" w:rsidRDefault="00225F78" w:rsidP="009F5AE0">
      <w:pPr>
        <w:spacing w:line="480" w:lineRule="auto"/>
        <w:contextualSpacing/>
        <w:rPr>
          <w:rFonts w:ascii="Times New Roman" w:hAnsi="Times New Roman" w:cs="Times New Roman"/>
          <w:sz w:val="24"/>
          <w:szCs w:val="24"/>
        </w:rPr>
      </w:pPr>
    </w:p>
    <w:sectPr w:rsidR="00225F78" w:rsidRPr="009F5A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100AC" w14:textId="77777777" w:rsidR="000963B1" w:rsidRDefault="000963B1">
      <w:pPr>
        <w:spacing w:after="0" w:line="240" w:lineRule="auto"/>
      </w:pPr>
      <w:r>
        <w:separator/>
      </w:r>
    </w:p>
  </w:endnote>
  <w:endnote w:type="continuationSeparator" w:id="0">
    <w:p w14:paraId="3DF1FE47" w14:textId="77777777" w:rsidR="000963B1" w:rsidRDefault="0009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1F9C" w14:textId="77777777" w:rsidR="000963B1" w:rsidRDefault="000963B1">
      <w:pPr>
        <w:spacing w:after="0" w:line="240" w:lineRule="auto"/>
      </w:pPr>
      <w:r>
        <w:separator/>
      </w:r>
    </w:p>
  </w:footnote>
  <w:footnote w:type="continuationSeparator" w:id="0">
    <w:p w14:paraId="61F3E066" w14:textId="77777777" w:rsidR="000963B1" w:rsidRDefault="0009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680"/>
      <w:docPartObj>
        <w:docPartGallery w:val="Page Numbers (Top of Page)"/>
        <w:docPartUnique/>
      </w:docPartObj>
    </w:sdtPr>
    <w:sdtEndPr>
      <w:rPr>
        <w:noProof/>
      </w:rPr>
    </w:sdtEndPr>
    <w:sdtContent>
      <w:p w14:paraId="77926B65" w14:textId="4B2274C7" w:rsidR="009F5AE0" w:rsidRDefault="000963B1">
        <w:pPr>
          <w:pStyle w:val="Header"/>
          <w:jc w:val="right"/>
        </w:pPr>
        <w:r>
          <w:fldChar w:fldCharType="begin"/>
        </w:r>
        <w:r>
          <w:instrText xml:space="preserve"> PAGE   \* MERGEFORMAT </w:instrText>
        </w:r>
        <w:r>
          <w:fldChar w:fldCharType="separate"/>
        </w:r>
        <w:r w:rsidR="00287E66">
          <w:rPr>
            <w:noProof/>
          </w:rPr>
          <w:t>2</w:t>
        </w:r>
        <w:r>
          <w:rPr>
            <w:noProof/>
          </w:rPr>
          <w:fldChar w:fldCharType="end"/>
        </w:r>
      </w:p>
    </w:sdtContent>
  </w:sdt>
  <w:p w14:paraId="3C4296B5" w14:textId="77777777" w:rsidR="009F5AE0" w:rsidRDefault="009F5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A4"/>
    <w:rsid w:val="000963B1"/>
    <w:rsid w:val="00225F78"/>
    <w:rsid w:val="002755F0"/>
    <w:rsid w:val="00287E66"/>
    <w:rsid w:val="006F1730"/>
    <w:rsid w:val="009B248D"/>
    <w:rsid w:val="009F5AE0"/>
    <w:rsid w:val="00AE7CC8"/>
    <w:rsid w:val="00C726A4"/>
    <w:rsid w:val="00C8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2704"/>
  <w15:chartTrackingRefBased/>
  <w15:docId w15:val="{5012E540-7384-4C77-88A9-BFB46C1D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AE0"/>
  </w:style>
  <w:style w:type="paragraph" w:styleId="Footer">
    <w:name w:val="footer"/>
    <w:basedOn w:val="Normal"/>
    <w:link w:val="FooterChar"/>
    <w:uiPriority w:val="99"/>
    <w:unhideWhenUsed/>
    <w:rsid w:val="009F5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2021-07-24T15:41:00Z</dcterms:created>
  <dcterms:modified xsi:type="dcterms:W3CDTF">2021-07-24T15:41:00Z</dcterms:modified>
</cp:coreProperties>
</file>